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244" w:rsidRDefault="00C90244" w:rsidP="00C90244">
      <w:pPr>
        <w:rPr>
          <w:rStyle w:val="fontstyle01"/>
          <w:sz w:val="24"/>
          <w:szCs w:val="24"/>
        </w:rPr>
      </w:pPr>
      <w:r w:rsidRPr="00C90244">
        <w:rPr>
          <w:rStyle w:val="Nadpis1Char"/>
        </w:rPr>
        <w:t>Sazebník úhrad nákladů za poskytování informací podle zákona č. 106/1999Sb.,</w:t>
      </w:r>
      <w:r>
        <w:rPr>
          <w:rStyle w:val="Nadpis1Char"/>
        </w:rPr>
        <w:t xml:space="preserve"> </w:t>
      </w:r>
      <w:r w:rsidRPr="00C90244">
        <w:rPr>
          <w:rStyle w:val="Nadpis1Char"/>
        </w:rPr>
        <w:t>o svobodném přístupu k informacím ve znění pozdějších předpisů</w:t>
      </w:r>
      <w:r w:rsidRPr="00C90244">
        <w:rPr>
          <w:rStyle w:val="Nadpis1Char"/>
        </w:rPr>
        <w:br/>
      </w:r>
    </w:p>
    <w:p w:rsidR="00C90244" w:rsidRDefault="00C90244" w:rsidP="00C90244">
      <w:pPr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Za pořízení kopie formátu A4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jednostranná 2,- Kč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oboustranná 3,- Kč</w:t>
      </w:r>
      <w:r>
        <w:rPr>
          <w:rFonts w:ascii="TimesNewRomanPSMT" w:hAnsi="TimesNewRomanPSMT"/>
          <w:color w:val="000000"/>
        </w:rPr>
        <w:br/>
      </w:r>
    </w:p>
    <w:p w:rsidR="00C90244" w:rsidRDefault="00C90244" w:rsidP="00C90244">
      <w:pPr>
        <w:rPr>
          <w:rStyle w:val="fontstyle21"/>
        </w:rPr>
      </w:pPr>
      <w:r>
        <w:rPr>
          <w:rStyle w:val="fontstyle01"/>
          <w:sz w:val="24"/>
          <w:szCs w:val="24"/>
        </w:rPr>
        <w:t>Použití technických nosičů dat, je-li informace poskytnuta na technickém nosiči dat: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 xml:space="preserve">V případě použití technického nosiče dat se náklady stanoví dle výše skutečných nákladů na pořízení takového nosiče. </w:t>
      </w:r>
    </w:p>
    <w:p w:rsidR="00C90244" w:rsidRDefault="00C90244" w:rsidP="00C90244">
      <w:pPr>
        <w:rPr>
          <w:rStyle w:val="fontstyle21"/>
        </w:rPr>
      </w:pPr>
      <w:r>
        <w:rPr>
          <w:rStyle w:val="fontstyle01"/>
          <w:sz w:val="24"/>
          <w:szCs w:val="24"/>
        </w:rPr>
        <w:t>Náklady na odeslání informací žadateli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a) Náklady za použitou, nebo požadovanou poštovní službu se hradí ve výši skutečných nákladů dle</w:t>
      </w:r>
      <w:r>
        <w:rPr>
          <w:rFonts w:ascii="TimesNewRomanPSMT" w:hAnsi="TimesNewRomanPSMT"/>
          <w:color w:val="000000"/>
        </w:rPr>
        <w:t xml:space="preserve"> </w:t>
      </w:r>
      <w:r>
        <w:rPr>
          <w:rStyle w:val="fontstyle21"/>
        </w:rPr>
        <w:t>platného ceníku použitého provozovatele poštovních služeb.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b) Náklady na balné se nehradí.</w:t>
      </w:r>
    </w:p>
    <w:p w:rsidR="00C90244" w:rsidRDefault="00C90244" w:rsidP="00C90244">
      <w:pPr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Náklady na mimořádně rozsáhlé vyhledávání informací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a) V případě mimořádně rozsáhlého vyhledávání informací se stanoví sazba úhrady za každou i započatou hodinu vyhledávání jedním pracovníkem ve výši 200,- Kč. V případě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mimořádně rozsáhlého vyhledávání informací více pracovníky bude úhrada dána součtem částek připadajících na každého pracovníka.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b) Vzniknou-li při mimořádně rozsáhlém vyhledávání informací jiné osobní náklady (např. náklady na jízdné), budou tyto účtovány na základě individuální kalkulace.</w:t>
      </w:r>
      <w:r>
        <w:rPr>
          <w:rFonts w:ascii="TimesNewRomanPSMT" w:hAnsi="TimesNewRomanPSMT"/>
          <w:color w:val="000000"/>
        </w:rPr>
        <w:br/>
      </w:r>
    </w:p>
    <w:p w:rsidR="00377436" w:rsidRPr="00C90244" w:rsidRDefault="00C90244" w:rsidP="00C90244">
      <w:pPr>
        <w:rPr>
          <w:rFonts w:ascii="TimesNewRomanPSMT" w:hAnsi="TimesNewRomanPSMT"/>
          <w:color w:val="000000"/>
          <w:sz w:val="24"/>
          <w:szCs w:val="24"/>
        </w:rPr>
      </w:pPr>
      <w:r>
        <w:rPr>
          <w:rStyle w:val="fontstyle01"/>
          <w:sz w:val="24"/>
          <w:szCs w:val="24"/>
        </w:rPr>
        <w:t>Ostatní ustanovení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a) Celková výše úhrady je dána součtem jednotlivých nákladů spojených s poskytnutím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požadovaných informací. Jestliže celková v</w:t>
      </w:r>
      <w:r w:rsidR="00416455">
        <w:rPr>
          <w:rStyle w:val="fontstyle21"/>
        </w:rPr>
        <w:t>ýše úhrady nákladů nepřesáhne 5</w:t>
      </w:r>
      <w:bookmarkStart w:id="0" w:name="_GoBack"/>
      <w:bookmarkEnd w:id="0"/>
      <w:r>
        <w:rPr>
          <w:rStyle w:val="fontstyle21"/>
        </w:rPr>
        <w:t>0,- Kč, nebude úhrada požadována.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b) Žadatel může úhradu provést buď v hotovosti v pokladně obecního úřadu v úředních hodinách,</w:t>
      </w:r>
      <w:r>
        <w:rPr>
          <w:rFonts w:ascii="TimesNewRomanPSMT" w:hAnsi="TimesNewRomanPSMT"/>
          <w:color w:val="000000"/>
        </w:rPr>
        <w:t xml:space="preserve"> </w:t>
      </w:r>
      <w:r>
        <w:rPr>
          <w:rStyle w:val="fontstyle21"/>
        </w:rPr>
        <w:t xml:space="preserve">nebo převodem na bankovní účet obce uvedený na webových stránkách. </w:t>
      </w:r>
      <w:r>
        <w:rPr>
          <w:rFonts w:ascii="TimesNewRomanPSMT" w:hAnsi="TimesNewRomanPSMT"/>
          <w:color w:val="000000"/>
        </w:rPr>
        <w:br/>
      </w:r>
    </w:p>
    <w:sectPr w:rsidR="00377436" w:rsidRPr="00C90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A7"/>
    <w:rsid w:val="00416455"/>
    <w:rsid w:val="00473B3F"/>
    <w:rsid w:val="008D58FE"/>
    <w:rsid w:val="00C24271"/>
    <w:rsid w:val="00C90244"/>
    <w:rsid w:val="00DC4EAA"/>
    <w:rsid w:val="00DF037A"/>
    <w:rsid w:val="00EC54A7"/>
    <w:rsid w:val="00ED427F"/>
    <w:rsid w:val="00F9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7A27"/>
  <w15:chartTrackingRefBased/>
  <w15:docId w15:val="{1E6D3E79-C17F-4060-B440-0AACD86B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02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C9024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Standardnpsmoodstavce"/>
    <w:rsid w:val="00C9024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C902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C90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Skramuský</dc:creator>
  <cp:keywords/>
  <dc:description/>
  <cp:lastModifiedBy>Josef Skramuský</cp:lastModifiedBy>
  <cp:revision>3</cp:revision>
  <dcterms:created xsi:type="dcterms:W3CDTF">2021-01-10T21:59:00Z</dcterms:created>
  <dcterms:modified xsi:type="dcterms:W3CDTF">2021-01-10T22:08:00Z</dcterms:modified>
</cp:coreProperties>
</file>